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66b4" w14:textId="af86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Якорьского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Якорьского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60 547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84 957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Якорьского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Якорьского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42 718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Якорьского сельского округа на 2025 год целевые трансферты из республиканского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Якорьского сельского округа на 2025 год целевые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19/24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19/24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19/24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