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6a94" w14:textId="ca16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Полудинского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23-14</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Полудинского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66 661,0 тысяч тенге:</w:t>
      </w:r>
    </w:p>
    <w:bookmarkEnd w:id="3"/>
    <w:bookmarkStart w:name="z8" w:id="4"/>
    <w:p>
      <w:pPr>
        <w:spacing w:after="0"/>
        <w:ind w:left="0"/>
        <w:jc w:val="both"/>
      </w:pPr>
      <w:r>
        <w:rPr>
          <w:rFonts w:ascii="Times New Roman"/>
          <w:b w:val="false"/>
          <w:i w:val="false"/>
          <w:color w:val="000000"/>
          <w:sz w:val="28"/>
        </w:rPr>
        <w:t>
      налоговые поступления – 8 793,0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1 825,0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56 043,0 тысяч тенге;</w:t>
      </w:r>
    </w:p>
    <w:bookmarkEnd w:id="7"/>
    <w:bookmarkStart w:name="z12" w:id="8"/>
    <w:p>
      <w:pPr>
        <w:spacing w:after="0"/>
        <w:ind w:left="0"/>
        <w:jc w:val="both"/>
      </w:pPr>
      <w:r>
        <w:rPr>
          <w:rFonts w:ascii="Times New Roman"/>
          <w:b w:val="false"/>
          <w:i w:val="false"/>
          <w:color w:val="000000"/>
          <w:sz w:val="28"/>
        </w:rPr>
        <w:t>
      2) затраты – 66 661,0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0,0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bookmarkEnd w:id="16"/>
    <w:bookmarkStart w:name="z21" w:id="17"/>
    <w:p>
      <w:pPr>
        <w:spacing w:after="0"/>
        <w:ind w:left="0"/>
        <w:jc w:val="both"/>
      </w:pPr>
      <w:r>
        <w:rPr>
          <w:rFonts w:ascii="Times New Roman"/>
          <w:b w:val="false"/>
          <w:i w:val="false"/>
          <w:color w:val="000000"/>
          <w:sz w:val="28"/>
        </w:rPr>
        <w:t>
      поступление займов – 0,0 тысяч тенге;</w:t>
      </w:r>
    </w:p>
    <w:bookmarkEnd w:id="17"/>
    <w:bookmarkStart w:name="z22" w:id="18"/>
    <w:p>
      <w:pPr>
        <w:spacing w:after="0"/>
        <w:ind w:left="0"/>
        <w:jc w:val="both"/>
      </w:pPr>
      <w:r>
        <w:rPr>
          <w:rFonts w:ascii="Times New Roman"/>
          <w:b w:val="false"/>
          <w:i w:val="false"/>
          <w:color w:val="000000"/>
          <w:sz w:val="28"/>
        </w:rPr>
        <w:t>
      погашение займов – 0,0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0,0 тысяч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Полудинского сельского округа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Полудинского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Полудинского сельского округа;</w:t>
      </w:r>
    </w:p>
    <w:bookmarkEnd w:id="25"/>
    <w:bookmarkStart w:name="z30" w:id="26"/>
    <w:p>
      <w:pPr>
        <w:spacing w:after="0"/>
        <w:ind w:left="0"/>
        <w:jc w:val="both"/>
      </w:pPr>
      <w:r>
        <w:rPr>
          <w:rFonts w:ascii="Times New Roman"/>
          <w:b w:val="false"/>
          <w:i w:val="false"/>
          <w:color w:val="000000"/>
          <w:sz w:val="28"/>
        </w:rPr>
        <w:t>
      3-1) единый земельный налог;</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Полудинского сельского округа;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Полудинского сельского округа;</w:t>
      </w:r>
    </w:p>
    <w:bookmarkEnd w:id="29"/>
    <w:bookmarkStart w:name="z34"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1"/>
    <w:bookmarkStart w:name="z36" w:id="32"/>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2"/>
    <w:bookmarkStart w:name="z37" w:id="33"/>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3"/>
    <w:bookmarkStart w:name="z38" w:id="34"/>
    <w:p>
      <w:pPr>
        <w:spacing w:after="0"/>
        <w:ind w:left="0"/>
        <w:jc w:val="both"/>
      </w:pPr>
      <w:r>
        <w:rPr>
          <w:rFonts w:ascii="Times New Roman"/>
          <w:b w:val="false"/>
          <w:i w:val="false"/>
          <w:color w:val="000000"/>
          <w:sz w:val="28"/>
        </w:rPr>
        <w:t>
      3) плата за продажу права аренды земельных участков.</w:t>
      </w:r>
    </w:p>
    <w:bookmarkEnd w:id="34"/>
    <w:bookmarkStart w:name="z39" w:id="35"/>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19 750,0 тысяч тенге.</w:t>
      </w:r>
    </w:p>
    <w:bookmarkEnd w:id="35"/>
    <w:bookmarkStart w:name="z40" w:id="36"/>
    <w:p>
      <w:pPr>
        <w:spacing w:after="0"/>
        <w:ind w:left="0"/>
        <w:jc w:val="both"/>
      </w:pPr>
      <w:r>
        <w:rPr>
          <w:rFonts w:ascii="Times New Roman"/>
          <w:b w:val="false"/>
          <w:i w:val="false"/>
          <w:color w:val="000000"/>
          <w:sz w:val="28"/>
        </w:rPr>
        <w:t>
      5. Учесть в бюджете Полудинского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6"/>
    <w:bookmarkStart w:name="z41" w:id="37"/>
    <w:p>
      <w:pPr>
        <w:spacing w:after="0"/>
        <w:ind w:left="0"/>
        <w:jc w:val="both"/>
      </w:pPr>
      <w:r>
        <w:rPr>
          <w:rFonts w:ascii="Times New Roman"/>
          <w:b w:val="false"/>
          <w:i w:val="false"/>
          <w:color w:val="000000"/>
          <w:sz w:val="28"/>
        </w:rPr>
        <w:t>
      6. Учесть в бюджете Полудинского сельского округа на 2025 год поступление текущих трансфертов из районного бюджета, в том числе:</w:t>
      </w:r>
    </w:p>
    <w:bookmarkEnd w:id="37"/>
    <w:bookmarkStart w:name="z42" w:id="38"/>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8"/>
    <w:bookmarkStart w:name="z43" w:id="39"/>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4) на укрепление материально-технической базы.</w:t>
      </w:r>
    </w:p>
    <w:bookmarkEnd w:id="41"/>
    <w:bookmarkStart w:name="z46" w:id="42"/>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23-14</w:t>
            </w:r>
          </w:p>
        </w:tc>
      </w:tr>
    </w:tbl>
    <w:bookmarkStart w:name="z53" w:id="43"/>
    <w:p>
      <w:pPr>
        <w:spacing w:after="0"/>
        <w:ind w:left="0"/>
        <w:jc w:val="left"/>
      </w:pPr>
      <w:r>
        <w:rPr>
          <w:rFonts w:ascii="Times New Roman"/>
          <w:b/>
          <w:i w:val="false"/>
          <w:color w:val="000000"/>
        </w:rPr>
        <w:t xml:space="preserve"> Бюджет Полудинского сельского округа района Магжана Жумабаева на 2025 год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23-14</w:t>
            </w:r>
          </w:p>
        </w:tc>
      </w:tr>
    </w:tbl>
    <w:bookmarkStart w:name="z62" w:id="47"/>
    <w:p>
      <w:pPr>
        <w:spacing w:after="0"/>
        <w:ind w:left="0"/>
        <w:jc w:val="left"/>
      </w:pPr>
      <w:r>
        <w:rPr>
          <w:rFonts w:ascii="Times New Roman"/>
          <w:b/>
          <w:i w:val="false"/>
          <w:color w:val="000000"/>
        </w:rPr>
        <w:t xml:space="preserve"> Бюджет Полудинского сельского округа района Магжана Жумабаева на 2026 год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23-14</w:t>
            </w:r>
          </w:p>
        </w:tc>
      </w:tr>
    </w:tbl>
    <w:bookmarkStart w:name="z71" w:id="51"/>
    <w:p>
      <w:pPr>
        <w:spacing w:after="0"/>
        <w:ind w:left="0"/>
        <w:jc w:val="left"/>
      </w:pPr>
      <w:r>
        <w:rPr>
          <w:rFonts w:ascii="Times New Roman"/>
          <w:b/>
          <w:i w:val="false"/>
          <w:color w:val="000000"/>
        </w:rPr>
        <w:t xml:space="preserve"> Бюджет Полудинского сельского округа района Магжана Жумабаева на 2027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Сумма,</w:t>
            </w:r>
          </w:p>
          <w:bookmarkEnd w:id="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