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9fe" w14:textId="a41f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2024 года № 36/2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15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9608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
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Мамлютского района Северо-Казахстанской области от 30.01.2025 № 38/2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средства, за исключением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жительства которых, указываемое в их учредительных документах, располагается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штрафы, пени, санкции, взыскания,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туристские взносы для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другие неналоговые поступления в районный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Мамлютского района Северо-Казахстанской области на 2025 год объемы целевых текущих трансфертов передаваемых из районного бюджета в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118183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56222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43903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99370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144768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51177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44380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45073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180261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38456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49676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222549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текущие трансферты из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15885 тысяч тенге – на обеспечение прав и улучшение качества жизни лиц с инвалидностью в Республике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 – 14241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1644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26059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2714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15055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из Национального фонда Республики Казахстан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601875 тысяч тенге – на развитие системы водоснабжения в сельских населенных пунктах,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Краснознаменное – 203757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Воскресеновка – 398118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целевые текущие трансферты из областного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47752 тысячи тенге –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7524 тысяч тенге – на строительство разводящих сетей водоснабжения села Бексеит Новомихайловского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7207 тысяч тенге – на строительство водонапорных сооружений в селе Афонькино Становского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18362 тысяч тенге – на строительство разводящих сетей водоснабжения в селе Михайловка Дубровинского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36979 тысячи тенге – на строительство разводящих сетей водоснабжения в селе Воскресеновка Воскресеновского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106029 тысяч тенге – на строительство разводящих сетей водоснабжения в селе Краснознаменное Краснознаменского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152703 тысячи тенге – на строительство разводящих сетей водоснабжения в городе Мамлютка Мамлютского района СКО (2 очередь);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124231 тысяч тенге – на строительство разводящих сетей водоснабжения в городе Мамлютка Мамлютского района СКО (3 очередь);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85203 тысяч тенге – на строительство инженерно-коммуникационной инфраструктуры к молочно-товарной ферме на 400 голов (наружные сети электроснабжения, водоснабжения) по адресу: Северо-Казахстанская область, Мамлютский район, село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224022 тысяч тенге – на строительство физкультурно-оздоровительного комплекса по адресу: Северо-Казахстанская область, Мамлютский район, в городе Мамлютка, улица Скачкова 66В;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31554 тысяч тенге – на строительство физкультурно-оздоровительного комплекса (внешние сети электроснабжения) по адресу: Северо-Казахстанская область, Мамлютский район, в городе Мамлютка, улица Скачкова 66В;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100000 тысяч тенге – на средний ремонт автомобильной дороги районного значения КТММ-214 "Автомобильная дорога общего пользования международного значения М-51 "Челябинск-Новосибирск"-Белое" километр 0-4,0;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60000 тысяч тенге – на содержание автомобильных дорог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50000 тысячи тенге –на средний ремонт улиц в городе Мамлютка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50000 тысячи тенге – на средний ремонт внутрипоселковых дорог в селе Бексеит Новомихайловского сельского округа,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78212 тысячи тенге – на средний ремонт внутрипоселковых дорог села Минкесер Новомихайловского сельского округа,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50000 тысячи тенге – на средний ремонт внутрипоселковых дорог в селе Новомихайловка Новомихайловского сельского округа,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71953 тысяч тенге – на капитальный ремонт здания культурно-досугового развлекательного центра в селе Дубровное Мамлютского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114295 тысяч тенге – на капитальный ремонт Дома культуры в селе Бике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50000 тысячи тенге – на капитальный ремонт Дома культуры в селе Воскресеновка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50000 тысяч тенге – на строительство антенно-мачтового сооружения в районе села Становое Мамлютского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2699 тысяч тенге – на корректировку генеральных планов и разработка проектов детальной планировки районных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23118 тысяч тенге – на поэтапную разработку и корректировку схем развития и застройки сельских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19733 тысяч тенге – на обеспечение прав и улучшение качества жизни лиц с инвалидностью в Республике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1750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8219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997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4031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2349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– 2387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44000 тысяч тенге – на приобретение и установку комплексных блок модулей очиски воды,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Новоандреевка Леденевского сельского округа – 8800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Коваль Беловского сельского округа – 8800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Орел Становского сельского округа – 8800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Дачное сельского округа Бике – 8800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Октябрь сельского округа Бике – 8800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бюджетные кредиты из республиканского бюджета для реализации мер социальной поддержки специалистов в сумме 31456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по видам социальной помощи отдельным категориям нуждающихся граждан на 2025 год в сумме 51129 тысячи тенге,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2025 год в сумме 27796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2025-2027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маслихата Мамлютского района  Северо-Казахстанской области 	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Мамлютского района Северо-Казахстанской области от 30.01.2025 № 38/2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