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9e4c" w14:textId="8189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251/20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Абайского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Абайского сельского округа на 2025 год поступление целевых текущих трансфертов из республиканского бюджета в сумме 55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2025 год поступления целевых текущих трансфертов из районного бюджета в сумме 1 189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районного бюджета в бюджет Абайского сельского округа на 2025 год в сумме 34 696 тысяч тенге.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251/20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