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9f26" w14:textId="6b99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Уалихановского районного маслихата от 28 декабря 2023 года № 6-13с "Об утверждении бюджета Кишкенекольского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июня 2024 года № 5-20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Кишкенекольского сельского округа Уалихановского района на 2024-2026 годы" от 28 декабря 2023 года № 6-13с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 Утвердить бюджет Кишкенекольского сельского округа Уалихановского района на 2024-2026 годы согласно приложениям 1, 2 и 3 к настоящему решению соответственно, в том числе на 2024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712 857,1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42 305,6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960,5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3 043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666 548 тысяч тенге;</w:t>
      </w:r>
    </w:p>
    <w:bookmarkEnd w:id="7"/>
    <w:bookmarkStart w:name="z13" w:id="8"/>
    <w:p>
      <w:pPr>
        <w:spacing w:after="0"/>
        <w:ind w:left="0"/>
        <w:jc w:val="both"/>
      </w:pPr>
      <w:r>
        <w:rPr>
          <w:rFonts w:ascii="Times New Roman"/>
          <w:b w:val="false"/>
          <w:i w:val="false"/>
          <w:color w:val="000000"/>
          <w:sz w:val="28"/>
        </w:rPr>
        <w:t>
      2) затраты – 720 636,5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-7 779,4 тысяч тенге;</w:t>
      </w:r>
    </w:p>
    <w:bookmarkEnd w:id="15"/>
    <w:bookmarkStart w:name="z21"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2" w:id="17"/>
    <w:p>
      <w:pPr>
        <w:spacing w:after="0"/>
        <w:ind w:left="0"/>
        <w:jc w:val="both"/>
      </w:pPr>
      <w:r>
        <w:rPr>
          <w:rFonts w:ascii="Times New Roman"/>
          <w:b w:val="false"/>
          <w:i w:val="false"/>
          <w:color w:val="000000"/>
          <w:sz w:val="28"/>
        </w:rPr>
        <w:t>
      бюджета – 7 779,4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4" w:id="19"/>
    <w:p>
      <w:pPr>
        <w:spacing w:after="0"/>
        <w:ind w:left="0"/>
        <w:jc w:val="both"/>
      </w:pPr>
      <w:r>
        <w:rPr>
          <w:rFonts w:ascii="Times New Roman"/>
          <w:b w:val="false"/>
          <w:i w:val="false"/>
          <w:color w:val="000000"/>
          <w:sz w:val="28"/>
        </w:rPr>
        <w:t>
      погашение займов - 0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 7 779,4 тысяч тенге.";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27" w:id="21"/>
    <w:p>
      <w:pPr>
        <w:spacing w:after="0"/>
        <w:ind w:left="0"/>
        <w:jc w:val="both"/>
      </w:pPr>
      <w:r>
        <w:rPr>
          <w:rFonts w:ascii="Times New Roman"/>
          <w:b w:val="false"/>
          <w:i w:val="false"/>
          <w:color w:val="000000"/>
          <w:sz w:val="28"/>
        </w:rPr>
        <w:t>
      "9. Учесть в сельском бюджете на 2024 год целевые трансферты из районного бюджета, в том числе:</w:t>
      </w:r>
    </w:p>
    <w:bookmarkEnd w:id="21"/>
    <w:bookmarkStart w:name="z28" w:id="22"/>
    <w:p>
      <w:pPr>
        <w:spacing w:after="0"/>
        <w:ind w:left="0"/>
        <w:jc w:val="both"/>
      </w:pPr>
      <w:r>
        <w:rPr>
          <w:rFonts w:ascii="Times New Roman"/>
          <w:b w:val="false"/>
          <w:i w:val="false"/>
          <w:color w:val="000000"/>
          <w:sz w:val="28"/>
        </w:rPr>
        <w:t>
      1) на обустройство мини-футбольного поля с искусственным покрытием в селе Кишкенеколь;</w:t>
      </w:r>
    </w:p>
    <w:bookmarkEnd w:id="22"/>
    <w:bookmarkStart w:name="z29" w:id="23"/>
    <w:p>
      <w:pPr>
        <w:spacing w:after="0"/>
        <w:ind w:left="0"/>
        <w:jc w:val="both"/>
      </w:pPr>
      <w:r>
        <w:rPr>
          <w:rFonts w:ascii="Times New Roman"/>
          <w:b w:val="false"/>
          <w:i w:val="false"/>
          <w:color w:val="000000"/>
          <w:sz w:val="28"/>
        </w:rPr>
        <w:t>
      2) на обустройство мини футбольного поля по адресу улица Ш.Уалиханова (суд) в селе Кишкенеколь;</w:t>
      </w:r>
    </w:p>
    <w:bookmarkEnd w:id="23"/>
    <w:bookmarkStart w:name="z30" w:id="24"/>
    <w:p>
      <w:pPr>
        <w:spacing w:after="0"/>
        <w:ind w:left="0"/>
        <w:jc w:val="both"/>
      </w:pPr>
      <w:r>
        <w:rPr>
          <w:rFonts w:ascii="Times New Roman"/>
          <w:b w:val="false"/>
          <w:i w:val="false"/>
          <w:color w:val="000000"/>
          <w:sz w:val="28"/>
        </w:rPr>
        <w:t>
      3) на обустройство мини футбольного поля по адресу улица Ш.Уалиханова (парк Жастар) в селе Кишкенеколь;</w:t>
      </w:r>
    </w:p>
    <w:bookmarkEnd w:id="24"/>
    <w:bookmarkStart w:name="z31" w:id="25"/>
    <w:p>
      <w:pPr>
        <w:spacing w:after="0"/>
        <w:ind w:left="0"/>
        <w:jc w:val="both"/>
      </w:pPr>
      <w:r>
        <w:rPr>
          <w:rFonts w:ascii="Times New Roman"/>
          <w:b w:val="false"/>
          <w:i w:val="false"/>
          <w:color w:val="000000"/>
          <w:sz w:val="28"/>
        </w:rPr>
        <w:t>
      4) на обустройство детской игровой площадки по улице Уалиханова в селе Кишкенеколь;</w:t>
      </w:r>
    </w:p>
    <w:bookmarkEnd w:id="25"/>
    <w:bookmarkStart w:name="z32" w:id="26"/>
    <w:p>
      <w:pPr>
        <w:spacing w:after="0"/>
        <w:ind w:left="0"/>
        <w:jc w:val="both"/>
      </w:pPr>
      <w:r>
        <w:rPr>
          <w:rFonts w:ascii="Times New Roman"/>
          <w:b w:val="false"/>
          <w:i w:val="false"/>
          <w:color w:val="000000"/>
          <w:sz w:val="28"/>
        </w:rPr>
        <w:t>
      5) на услуги по интеграции и техническому сопровождению - Системы контроля и управления доступом (СКУД);</w:t>
      </w:r>
    </w:p>
    <w:bookmarkEnd w:id="26"/>
    <w:bookmarkStart w:name="z33" w:id="27"/>
    <w:p>
      <w:pPr>
        <w:spacing w:after="0"/>
        <w:ind w:left="0"/>
        <w:jc w:val="both"/>
      </w:pPr>
      <w:r>
        <w:rPr>
          <w:rFonts w:ascii="Times New Roman"/>
          <w:b w:val="false"/>
          <w:i w:val="false"/>
          <w:color w:val="000000"/>
          <w:sz w:val="28"/>
        </w:rPr>
        <w:t>
      6) на демонтаж и монтаж фонарей уличного освещения села Кишкенеколь;</w:t>
      </w:r>
    </w:p>
    <w:bookmarkEnd w:id="27"/>
    <w:bookmarkStart w:name="z34" w:id="28"/>
    <w:p>
      <w:pPr>
        <w:spacing w:after="0"/>
        <w:ind w:left="0"/>
        <w:jc w:val="both"/>
      </w:pPr>
      <w:r>
        <w:rPr>
          <w:rFonts w:ascii="Times New Roman"/>
          <w:b w:val="false"/>
          <w:i w:val="false"/>
          <w:color w:val="000000"/>
          <w:sz w:val="28"/>
        </w:rPr>
        <w:t>
      7) на обеспечение функционирования автомобильных дорог;</w:t>
      </w:r>
    </w:p>
    <w:bookmarkEnd w:id="28"/>
    <w:bookmarkStart w:name="z35" w:id="29"/>
    <w:p>
      <w:pPr>
        <w:spacing w:after="0"/>
        <w:ind w:left="0"/>
        <w:jc w:val="both"/>
      </w:pPr>
      <w:r>
        <w:rPr>
          <w:rFonts w:ascii="Times New Roman"/>
          <w:b w:val="false"/>
          <w:i w:val="false"/>
          <w:color w:val="000000"/>
          <w:sz w:val="28"/>
        </w:rPr>
        <w:t xml:space="preserve">
      8) на капитальные расходы государственного органа. </w:t>
      </w:r>
    </w:p>
    <w:bookmarkEnd w:id="29"/>
    <w:bookmarkStart w:name="z36" w:id="30"/>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Кишкенекольского сельского округа Уалихановского района "О реализации решения Уалихановского районного маслихата "Об утверждении бюджета Кишкенекольского сельского округа Уалихановского района на 2024-2026 годы.".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38" w:id="31"/>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2024 года № 5-20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6-13с</w:t>
            </w:r>
          </w:p>
        </w:tc>
      </w:tr>
    </w:tbl>
    <w:bookmarkStart w:name="z46" w:id="32"/>
    <w:p>
      <w:pPr>
        <w:spacing w:after="0"/>
        <w:ind w:left="0"/>
        <w:jc w:val="left"/>
      </w:pPr>
      <w:r>
        <w:rPr>
          <w:rFonts w:ascii="Times New Roman"/>
          <w:b/>
          <w:i w:val="false"/>
          <w:color w:val="000000"/>
        </w:rPr>
        <w:t xml:space="preserve"> Бюджет Кишкенекольского сельского округаУалихановского района на 2024 год</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платежи в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наналоговые поступления в местный бюджет, за исключением поступлений в Фонд поддержания инфраструктуры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Используемые остатки бюджетных</w:t>
            </w:r>
          </w:p>
          <w:bookmarkEnd w:id="33"/>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