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c1bb" w14:textId="a39c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25 декабря 2023 года № 62-VІIІ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17 декабря 2024 года № 125-VIII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районного бюджета на 2024-2026 годы" от 25 декабря 2023 года № 62-VІIІ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7 382 072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3 432 852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235 989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3 706 235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- 8 582 031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14 577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20 497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- 1 214 536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- 1 214 536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129 605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- 20 497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1 105 428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2024 год объемы трансфертов, передаваемых из районного бюджета в бюджеты сельских округов, в сумме 946 962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199 964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57 194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94 554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72 545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86 283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204 609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231 813 тысяч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2024 год предусмотрены целевые трансферты на развитие из республиканского бюджета и из Национального фонда Республики Казахстан в сумме 497 970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169 779 тысяч тенге - на развитие и (или) обустройство инженерно-коммуникационной инфраструктуры;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328 191 тысяч тенге – на на развитие систем водоснабжения и водоотведения.".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2024 год предусмотрены целевые текущие трансферты из областного бюджета в сумме 592 942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19 588 тысяч тенге - на государственную адресную социальную помощь;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28 669 тысяч тенге – на cоциальную помощь отдельным категориям нуждающихся граждан по решениям местных представительных органов;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101 319 тысяч тенге – на проведение работ по подготовке к зимнему периоду;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105 682 тысяч тенге – на разработку ПСД, текущий и капитальный ремонт сетей водоснабжения и канализации;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18 036 тысяч тенге – на благоустройство, озеленение и санитарную очистку населенных пунктов;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213 416 тысяч тенге – на приобретение спецтехники;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25 469 тысяч тенге – на приобретение жилья для отдельных категорий граждан;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3 226 тысяч тенге – на покупку контейнеров для сбора ТБО, ограждение зелени, покупка саженцев;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77 537 тысяч тенге – на разработку ПСД, текущий и капитальный ремонт автомобильных дорог.".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2024 год предусмотрены целевые трансферты на развитие из областного бюджета в сумме 2 483 040 тысяч тенге, в том числе: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855 216 тысяч тенге - на развитие систем водоснабжения и водоотведения;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363 825 тысяч тенге – на развитие системы освещения населенных пунктов;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302 000 тысяч тенге – на реализацию социальной и инженерной инфраструктуры в сельских населенных пунктах в рамках проекта "Ауыл-Ел бесігі"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184 880 тысяч тенге - на развитие объектов государственных органов;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9 244 тысяч тенге - на строительство жилья;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51 074 тысяч тенге - на разработку ПСД строительство инженерно-коммуникационной инфраструктуры для жилищного строительства;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638 665 тысяч тенге – развитие объектов спорта;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78 136 тысяч тенге - на развитие транспортной инфраструктуры.".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Хайруллаева)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62-VIII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2 816 868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