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c100" w14:textId="836c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22 декабря 2023 года № 11/64-VІІІ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5 августа 2024 года № 21/123-VІІІ.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2024-2026 годы" от 22 декабря 2023 года №11/64-VІІІ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Арыс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9 105 136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3 840 187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4 780 870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9 827 992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754 655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675 167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91 993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 председателя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№21/123-VІІІ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№21/123-VІІІ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