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7942" w14:textId="1ba7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25 декабря 2024 года №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Кентау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16 946 422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3 220 099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713 167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12 905 960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–16 368 285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- 790 570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806 298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1 368 707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-1 368 707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1 515 465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131 030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Кентауского городского маслихата Туркестанской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в городской бюджет от общей суммы поступления корпоративного подоходного налога, индивидуального подоходного налога в размере 50 процентов и социального налога в размере 47,6 процентов и объемы бюджетных субвенций, передаваемых из областного бюджета в бюджет города 1 697 361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 города на 2025 год в сумме 62 919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Предусмотреть на 2025 год размеры субвенций, передаваемых из городского бюджета в бюджеты сельских округов в общей сумме 287 669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4,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Ащысай 61 840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Байылдыр 51 926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Карнак 90 845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Хантаги 83 058 тысяч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Кентауского городского маслихата Туркестанской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субвенций передаваемых из бюджета города Кентау бюджетам сельских округов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