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dc6a" w14:textId="4ded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20 декабря 2023 года № 9/52-VIIІ "О районном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26 июля 2024 года № 16/109-VIII.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"О районном бюджете на 2024-2026 годы" от 20 декабря 2023 года № 9/52-VIІІ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Казыгуртского района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8 874 579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3 543 615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41 640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67 974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5 221 350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9 624 542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445 373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564 876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119 503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- 1 195 336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1 195 336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564 876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119 503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389 470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района на 2024 год в размере – 63 196 тысяч тенге.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№16/109-VIII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2023года № 9/52-VIIІ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учреждений и организаций, подведомственных ведомству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центр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национального и массового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-1 195 336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