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111c" w14:textId="427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2024 года № 24-149-VIІI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числена 2025 года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15 602 160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–3 024 761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12 570 252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15 602 160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489 100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743 148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дефицит(профицит) бюджета - 489 100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бюджета– 489 100тысяч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743 148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254 048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размер субвенций, передаваемых из областного бюджета в бюджет Мактааральского района в сумме 3 711 413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размеры субвенций, передаваемых из районного бюджета в бюджеты сельских, поселковы округовв общей сумме 269 479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33 573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36 883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33 914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31 159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26 970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30 828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28 334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–16 907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2025 год в сумме 20 000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№24-149-VIIІ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развития на 2025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