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4f7e" w14:textId="54a4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стимулирующих надбавок к должностным окладам работников коммунального государственного учреждения "Молодежный ресурсный центр" отдела внутренней политики Ордабасинского района в размере не более 25 процентов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18 декабря 2024 года № 23/2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стимулирующию надбавки не более 25% процентов к должностным окладам работникам коммунального государственного учреждения "Молодежный ресурсный центр" отдела внутренней политики Ордабасинского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