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648" w14:textId="5eb1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26 декабря 2024 года № 24-174/VIII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1 347 093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177 779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1 408 904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61 811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бюджетного изъятия в районный бюджет на 2025 год 308 809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125 356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2025 году 23 986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140 048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152 649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бюджетного изъятия в районный бюджет на 2025 год 25 809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–113 197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140 319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27 122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27 122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2025 году 14 137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Колкентского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245 814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269 164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23 350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бюджетного изъятия в районный бюджет на 2025 год 67 876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Кайнарбулакского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137 980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165 095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27 115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27 115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2025 году 9 196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670 599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685 465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14 866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14 866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бюджетного изъятия в районный бюджет на 2025 год 101 743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Карамуртского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170 967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174 827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бюджетного изъятия в районный бюджет на 2025 год 18 789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337 057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348 615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11 558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бюджетного изъятия в районный бюджет на 2025 год 28 996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Кутарыского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135 758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2025 году 17 196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514 967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514 967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бюджетного изъятия в районный бюджет на 2025 год 104 091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могильников и захоронение посторонних людей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могильников и захоронение посторонних людей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могильников и захоронение посторонних людей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Сайрамского районного маслихата Туркестанской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28-202/VIII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понесенные государственным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