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66f4" w14:textId="c486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2023 года № 8/42-VIII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25 декабря 2024 года № 21/110-VIII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"О районном бюджете на 2024-2026 годы" от 21 декабря 2023 года №8/42-VIII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Толебийского района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15 673 413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308885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201 491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12 081 728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17 009 826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29 234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- 1 365 647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1 365 647тысяч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1 162 337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210 996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 распределения общей суммы поступления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50 процентов,индивидуального подоходного налога с доходов, облагаемых у источника выплаты 53,8 процентов, по индивидуальному подоходному налогу с доходов иностранных граждан, не облагаемых у источника выплаты 50 процентов и социального налога в размере 57,2 процентов в областной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№21/110-VIII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17009826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9089874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-1365647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№21/110-VIII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№8/42-VIII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2024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