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d746" w14:textId="0d0d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культуры, спорта, являющимся гражданскими служащими и работающим в сельской местности в государственных организациях, финансируемых из районного бюджета, по сравнению с окладами и ставками специалистов, занимающихся этими видами деятельности в городских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7 августа 2024 года № 22/2-08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культуры, спорта, являющимся гражданскими служащими и работающим в сельской местности в государственных организациях, финансируемых из районного бюджета, по сравнению с окладами и ставками специалистов,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