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729" w14:textId="ded3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2023 года № 16-82-VIII "О бюджете города,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января 2024 года № 19-90-VIII.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2024-2026 годы" от 25 декабря 2023 года № 16-82-VІІІ: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Шардара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692 656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333 381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358 642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692 656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96 777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70 552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96 777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101 085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30 528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70 377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97 547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71 603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97 547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99 402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55 101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44 301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99 402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80 379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64 748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80 379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116 460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105 782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116 460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79 241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15 995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63 126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79 241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100 990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100 990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2024-2026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115 776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13 658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101 928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115 776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2024-2026 годы согласно приложениям 31, 32,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111 634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90 543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111 634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 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19-90-VIII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