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35cc" w14:textId="5a43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2023 года № 15-67-VІІІ "О районном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24 апреля 2024 года № 22-108-VIII.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Шардаринский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"О районном бюджете на 2024-2026 годы" от 22 декабря 2023 года №15-67-VІІІ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Шардаринского района на 2024-2026 годы согласно приложениям 1, 2, 3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8 179 198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3 772 116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487 023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3 905 814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9 860 438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8 003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- 1 689 243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1 689 243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–1 636 735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21 533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74 041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2024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22-108-VIII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№15-67-VІІІ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-1 689 243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18-87-VIII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№15-67-VІІІ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целевых текущих трансфертов из местных бюджетов бюджетам города, сельских округов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Акшенгелди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Коссейт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К.Турысбекова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округУзын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Суткент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