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4619" w14:textId="f2e4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22 декабря 2023 года № 100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21 мая 2024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2024-2026 годы" от 22 декабря 2023 года №100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9 043 080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6 604 740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9 903 642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- 918 291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918 291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909 452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19 412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