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0f6b" w14:textId="de80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октября 2024 года № 258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августа 2023 года № 176 "Об утверждении Правил определения соотношения руководящего и исполнительского состава административных государственных служащих" (зарегистрирован в Реестре государственной регистрации нормативных правовых актов за № 33343)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Восточно-Казахстанской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"права" дополнить подпунктом 5)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основании договоров возмездного (безвозмездного) оказания услуг в целях защиты интересов государства приобретать юридические услуги (юридических консультантов, адвокатов);"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находящихся в ведении Управления и его ведомств":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Коммунальное государственное учреждение "Детско-юношеская спортивная школа района Үлкен Нарын" управления физической культуры и спорта Восточно-Казахстанской области.";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36, 37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Коммунальное государственное учреждение "Детско-юношеская спортивная школа Катон-Карагайского района" управления физической культуры и спорта Восточно-Казахстанской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"Детско-юношеская спортивная школа района Марқакөл" управления физической культуры и спорта Восточно-Казахстанской области.";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Восточно-Казахстанской области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физической культуры и спорта.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_______________2024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301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 государственного учреждения "Управление физической культуры и спорта  Восточно-Казахстанской области"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массового спорта, высших достижений и спортивного резерва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Административно-финансовый отдел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