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4c8" w14:textId="334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мая 2024 года № 13/109-VІІІ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13/109-VІІІ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Восточно-Казахстанской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за № 33163) и определяют порядок регулирования миграционных процессов в Восточно-Казахстанской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центр адаптации и интеграции кандасов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учреждаемое местным исполнительным органом Восточно-Казахстанской области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региональная квота приема кандасов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региональная квота приема переселенцев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управление координации занятости и социальных программ Восточно-Казахстанской области, определяющий направления в сфере социальной защиты и занятости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внутренний мигрант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лицо, переселяющееся внутри Республики Казахстан самостоятельно в целях постоянного или временного проживания;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Восточно-Казахстанской области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Восточно-Казахстанской области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Восточно-Казахстанской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области,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Восточно-Казахстанской области, местный исполнительный орган по вопросам социальной защиты и занятости населения вносит предложения в уполномоченный орган по вопросам миграции населения, касающиеся: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области для расселения кандасов и переселенцев;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карьерные центры, акиматам сельских округов.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развития, реализуются адаптационные программы для расселения кандасов.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