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dfa5" w14:textId="e0dd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15 декабря 2023 года № 9/69-VIII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 июля 2024 года № 14/116-VIII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2024-2026 годы" от 15 декабря 2023 года № 9/69-VIII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444 931 287,6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77 372 623,1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4 525 160,2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7 911,2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363 025 593,1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438 678 311,1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11 834 856,7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24 211 280,0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12 376 423,3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5 392 623,2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5 392 623,2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-10 974 503,4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10 974 503,4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22 686 280,0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17 768 171,3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6 056 394,7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2024 год нормативы распределения доходов в бюджеты районов (городов областного значения):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индивидуальному подоходному налогу с доходов, облагаемых у источника выплаты, городу Усть-Каменогорск в размере 19,5 процентов;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городу Усть-Каменогорск в размере 94,8 процентов;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2024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53 412 252,8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созданием центров трудовой мобильности и преобразованием действующих центров занятости в карьерные центры – 1 436 093,0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образованием в составе Восточно-Казахстанской области районов Үлкен Нарын и Марқакөл путем выделения из состава Катон-Карагайского и Курчумского районов соответственно – 943 900,8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в сфере регистрации актов гражданского состояния на республиканский уровень – 38 192,0 тысяч тенге.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2024 год целевые текущие трансферты из республиканского бюджета на: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природоохранных и специальных учреждений;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противоэпизоотических мероприятий;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средств (изделий) и атрибутов для проведения идентификации сельскохозяйственных животных;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и улучшение качества жизни лиц с инвалидностью в Республике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деятельности центров трудовой мобильности;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организаций дошкольного образования;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капитального ремонта объектов здравоохранения в рамках пилотного национального проекта "Модернизация сельского здравоохранения";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жилья коммунального жилищного фонда для социально уязвимых слоев населения;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и проведение выборов акимов районов (городов областного значения).";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9/69-VIII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444 931 287,6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77 372 623,1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39 838 047,0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38 358 831,6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32 642 949,7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32 642 949,7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4 891 626,3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4 678 583,3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4 525 160,2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363 025 593,1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56 907 139,1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56 907 139,1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306 118 454,0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306 118 454,0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438 678 311,1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6 601 077,0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3 803 865,0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1 280 121,6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1 155 622,7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12 046 073,6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197 455 356,8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15 982 479,4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7 764 366,0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147 787 184,0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118 980 790,7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3 256 820,6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78 802 894,0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8 762 772,2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7 879 399,6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20 043 621,1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5 185 742,1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15 994 279,0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6 523 952,4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24 158 325,7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16 259 350,0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1 323 875,4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14 935 474,6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14 935 474,6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5 688 103,0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25 107 018,8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10 537 819,8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8 351 693,8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3 044 491,0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29 460 254,7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26 922 365,7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25 172 365,7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3 907 054,3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20 727 809,0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6 419 279,4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5 071 731,4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4 783 795,0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4 021 185,6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2 044 105,3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1 637 641,9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36 997 413,2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28 112 143,5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26 017 047,2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6 439 631,0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1 003 812,7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28 750 735,8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28 750 735,8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28 617 365,8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энергетики и жилищно-коммунального хозяйства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4 391 129,7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23 821 043,0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19 198 151,0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19 198 151,0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10 312 783,0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14 825 558,5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12 746 596,5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5 563 977,1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11 834 856,7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12 376 423,3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12 372 928,0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-10 974 503,4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10 974 503,4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10 185 544,0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17 768 171,3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6 056 394,7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