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1fd3" w14:textId="52f1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26 декабря 2023 года № 11/5-VIII "О бюджете города Риддера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23 октября 2024 года № 20/2-VIII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Риддерский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26 декабря 2023 года № 11/5-VIII "О бюджете города Риддера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Риддера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11971237,7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9594194,0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46501,0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68000,0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2262542,7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12329424,6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-39839,0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39839,0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0,0 тысяч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-318347,9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318347,9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82633,0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400980,9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городском бюджете на 2024 год целевые текущие трансферты из областного бюджета в размере 1360196,1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городском бюджете на 2024 год целевые трансферты на развитие из областного бюджета в размере 532507,6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городском бюджете на 2024 год целевые текущие трансферты из республиканского бюджета в размере 369839,0 тысяч тенге.";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Риддерского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октября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11/5-VIII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11 971 237,7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9 594 194,0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5 372 164,0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2 262 542,7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2 262 542,7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2 262 542,7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12 329 424,6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2 193 388,6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824 169,1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824 169,1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824 169,1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799 108,5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799 108,5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749 103,3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земельных отношений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1 543 794,3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1 543 794,3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5 363 025,4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5 363 025,4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5 363 025,4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5 130 103,0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юридическим лицам, за исключением специализированных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-318 347,9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318 347,9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400 980,9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