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2eb8" w14:textId="5a12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22 декабря 2023 года № 8/2-VIII "О Глубоковском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19 ноября 2024 года № 16/2-VIII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декабря 2023 года № 8/2-VIII "О Глубоковском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15 092 871,1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8 125 595,6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46 104,9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566 140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6 355 030,6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15 539 529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59 079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147 334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88 255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37 880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37 880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-543 616,9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- 543 616,9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1 093 701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638 072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87 987,9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2024 год целевые трансферты на развитие в сумме 4 322 876,6 тысяч тенге.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2024 год определяется постановлением Глубоковского районного акимата.";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целевые текущие трансферты в сумме 2 032 138,8 тысяч тенге, в том числе из республиканского бюджета в сумме 234 009 тысяч тенге, из областного бюджета в сумме 1 798 129,8 тысяч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бюджету района на 2024 год определяется постановлением Глубоковского районного акимата.";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2024 год целевые трансферты из районного бюджета бюджетам поселков и сельских округов в сумме 1 486 942,2 тысяч тенге.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