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c7ef" w14:textId="0d4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8/2-VIII "О Глубоковском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декабря 2024 года № 18/2-VIII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8/2-VIII "О Глубоковском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14 877 759,5 тысяча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7 629 689,1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46 104,9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566 140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6 635 825,5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15 324 417,4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59 079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147 334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37 880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37 880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-543 616,9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- 543 616,9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1 093 701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87 987,9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на развитие в сумме 4 614 531,9 тысяч тенге.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2024 год определяется постановлением Глубоковского районного акимата.";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текущие трансферты в сумме 2 021 278,4 тысяч тенге, в том числе из республиканского бюджета в сумме 234 009 тысяч тенге, из областного бюджета в сумме 1 787 269,4 тысяч тенге.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