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0e35" w14:textId="41d0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Новая Бухтарма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Новая Бухтарма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120786,0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2025 год объем трансфертов из районного бюджета в сумме 5650,0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2025 год объем трансфертов из республиканского бюджета в сумме 10,0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