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a8b3" w14:textId="b7c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апреля 202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7288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7028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75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600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1872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03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52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85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385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52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