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ff35" w14:textId="0c3f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Шемонаихинского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27 декабря 2024 года № 25/2-VIII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7 284 315,1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5 388 628,0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23 220,0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136 705,0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1 735 762,1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7 360 159,2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6 150,0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40 521,0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34 371,0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-81 994,1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81 994,1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39 320,0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34 371,0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77 045,1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Шемонаихинского районного маслихата Восточно-Казахстанской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29/2-VIII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2025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субвенций, передаваемых из районного бюджета в бюджеты города районного значения, поселков, сельских округов в сумме 472 788,0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Шемонаиха – 77 385,0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Первомайский – 50 459,0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Усть-Таловка – 87 484,0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Вавилонский сельский округ – 49 458,0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Верх-Убинский сельский округ – 30 477,0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Выдрихинский сельский округ – 37 901,0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Волчанский сельский округ – 35 695,0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Зевакинский сельский округ – 19 904,0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Каменевский сельский округ – 21 840,0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–29 917,0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Разинский сельский округ –32 268,0 тысяч тенге.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2025 год в сумме 60 000,0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целевые текущие трансферты на компенсацию потерь вышестоящего бюджета в связи с изменением функций и лимитов штатной численности исполнительных органов в области образования и подведомственных им государственных учреждений 1 744 670,0 тысяч тенге, ликвидацией Центров занятости населения и созданием областного Центра трудовых ресурсов 89 241,0 тысяча тенге, передачей функций по регистрации актов гражданского состояния 4 866,0 тысяч тенге.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Шемонаихинского районного маслихата Восточно-Казахстанской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29/2-VIII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7 284 315,1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5 388 628,0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1 735 762,1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1 710 955,0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7 360 159,2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1 136 432,5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1 335 636,4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-81 994,1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5 817 526,0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5 506 199,0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5 817 526,0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6 130 940,0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5 671 387,0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6 130 940,0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