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4247" w14:textId="90c4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транспортировку, сортировку и захоронение твердых бытовых отходов по району Самар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25 декабря 2024 года № 18-13/VIII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за № 24212),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 (зарегистрирован в Реестре государственной регистрации нормативных правовых актов за № 24382), маслихат района Самар Восточно-Казахстанской области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району Самар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транспортировку, сортировку и захоронение твердых бытовых отходов по району Самар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18-13/VIIІ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району Самар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накопления,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и неблагоустроенные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Гостиницы, санатории, дома отдыха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учерждения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Учерждения,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учерждения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учерждения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быта: обслуживание населения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Вокзалы, автовокзалы, аэропорты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Парихмахерские, космитические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Прачечные, химчистки, ремонт бытовой техники, швейные ателье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(изготовления ключей и.т.д.)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кубический метр;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квадратный метр.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18-13/VIIІ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транспортировку, сортировку и захоронение твердых бытовых отходов по району Самар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района Самар Восточно-Казахстанской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19-2/VIII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 (без учета НДС)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тариф на одного жителя (домовладения благоустроенные и неблагоустроенные)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 1 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для юридических лиц и субъектам предпринимательства, не являющимися юридическими лицами (за 1 куб. метр).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Предусмотрены льготы в размере: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100% - участникам Великой Отечественной войны, ветеранам, приравненных по льготам к ветеранам Великой Отечественной войны;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-50% - лицам с инвалидностью первой группы;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-ветеранам труда;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-лицам,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-детям-сиротам и детям, оставшиеся без попечения родителей, не достигшие двадцати девяти лет, потерявшие родителей до совершеннолетия;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-семьям, имеющие или воспитывающие детей с инвалидностью;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-многодетным матерям,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-лицам, ставшие инвалидами вследствие катастрофы на Чернобыльской АЭС;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-семьям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-неполным семьям;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-вдовам (вдовцы), имеющим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возраста; 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25% - лицам с инвалидностью второй группы;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пострадавшим вследствие ядерных испытаний на Семипалатинском испытательном ядерном полигоне;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-лицам, принимавшим участие в ликвидации последствий катастрофы на Чернобыльской АЭС в 1986-1987 годах;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-лицам, пострадавших вследствие экологического бедствия в Приаралье;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-многодетным семьям;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пенсионерам по возрасту;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-кандасам;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-лицам, лишившиеся жилища в результате экологических бедствий, чрезвычайных ситуаций природного и техногенного характера.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Мусоровывозящая организация выполняет перерасчет и применяет льготы со дня подачи заявления потребителем с приложением подтверждающих документов о принадлежности к соответствующей категории социально уязвимых слоев населения.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