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9473" w14:textId="98c9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2023 года № 8-1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октября 2024 года № 15-2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 от 14 декабря 2023 года № 8-1 (зарегистрировано в Реестре государственной регистрации нормативных правовых актов под № 190 163)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437 935 734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121 551 971 тысяча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5 599 530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17 195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310 767 038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454 560 552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28 165 941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43 990 243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15 824 302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1 999 290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1 999 290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- 46 790 049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46 790 049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36 177 511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10 134 710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20 747 248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2024 год поступления от выпуска государственных ценных бумаг, выпускаемых местным исполнительным органом области в сумме 17 902 923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областном бюджете на 2024 год поступления сумм погашения бюджетных кредитов в сумме 15 824 302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43 260 342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30 809 499 тысяч тенге – целевые текущие трансферты;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12 450 843 тысячи тенге – целевые трансферты на развитие.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2024 год погашение займов в сумме 10 134 710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№8-1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437 935 734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454 560 552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160 728 697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131 130 387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-46 790 049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