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c6d9" w14:textId="556c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Бурлинскому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31 июля 2024 года № 17-4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 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под № 20284),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минимальный размер расходов на управление объектом кондоминиума и содержание общего имущества объекта кондоминиума по Бурлинскому району на 2024 год в сумме 48,4 тенге за один квадратный метр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