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6e9b" w14:textId="c466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допольнения в решение Бокейординского районного маслихата от 21 декабря 2023 года № 11–3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 марта 2024 года № 13-1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2024-2026 годы" от 21 декабря 2023 года №11-3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3 087 253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1 029 411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23 673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1 298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2 032 871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3 179 789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96 520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147 680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51 160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- 189 056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189 056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147 680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51 160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92 536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в районном бюджете на 2024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100 120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 №13-1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11-3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3 179 789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