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c20b" w14:textId="14fc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Пятимарского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Пятимарского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39 168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34 974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39 168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Пятимарского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Учесть в бюджете Пятимарского сельского округа на 2025 год поступления субвенции передаваемых из районного бюджета в сумме 34 974 тысячи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25-9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25-9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