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faa9" w14:textId="208f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21 декабря 2023 года № 14-2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10 мая 2024 года № 19-3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21 декабря 2023 года № 14-2 "О районном бюджете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2024–2026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6 699 140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880 406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19 950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3 465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5 795 319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7 336 530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54 369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101 530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47 161 тысяча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- -691 759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691 759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488 960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47 161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249 960 тысяч тенге.;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Учесть в районном бюджете на 2024 год поступление целевых трансфертов и кредитов из республиканского бюджета в общей сумме 937 892 тысячи тенге:";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восьмым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"кредиты на приобретение жилья коммунального жилищного фонда для социально уязвимых слоев населения – 387 430 тысяч тенге.".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 Учесть в районном бюджете на 2024 год поступление целевых трансфертов из областного бюджета в общей сумме 3 583 825 тысяч тенге:";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 следующего содержания: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жилья коммунального жилищного фонда для социально уязвимых слоев населения – 16 131 тысяча тенге.".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 19-3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14-2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5 795 319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5 795 319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органом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