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b96f" w14:textId="241b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Каракульского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Каракульского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47 215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45 395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2025 год размеры субвенции в сумме 41 315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80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- 80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районного бюджета в общей сумме – 4 000 тысяч тенге: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внешнее электроснабжение уличного освещения в селе Актай Каратобинского района – 4 000 тысяч тенге.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23-14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Каракульского сельского округа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