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7bcb" w14:textId="e577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Егиндикольского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Егиндикольского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45 475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42 745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45 475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соответсвии с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3.Установить на 2025 год размеры субвенции в сумме 42 680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- 65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- 65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23-16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Егиндикульского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23-16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Егиндикульского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Егиндикульского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