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ed57" w14:textId="5bbe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2024-2026 годы" от 21 декабря 2023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февраля 2024 года года № 17-1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Западно–Казахстанской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2024-2026 годы" от 21 декабря 2023 года №15-1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- 4 427 862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- 1 069 636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- 13 650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- 27 240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- 3 317 336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- 4 451 592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- 216 456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- 302 744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- 86 288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-240 186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- 240 186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- 302 744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- 86 288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23 730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2024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кредиты из республиканского бюджета - 529 103 тысячи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13 585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656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2 317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50 411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линий электропередач в с. Мерей Таскалинского района – 109 390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ул. Маметова, Панфилова, Чурилина, Кенжина, Шевченко, Женис, Садовая в с. Таскала Таскалинского района ЗКО – 50 000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302 744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из областного бюджета - 1 955 719 тенге, в том числе на: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- 27 915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- 4 380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- 48 527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п.Мереке Таскалинского района ЗКО – 464 639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района, ЗКО – 448 555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с.Мерей Таскалинского района ЗКО – 292 602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Актау, Таскалинского района, ЗКО – 365 839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с.Чижа-2 Таскалинского района ЗКО – 293 262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10 000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1 135 258 тысяч тенге."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№15-1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- 240 186,0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№-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Таскалинский Район бюджет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№-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Таскалинский Район бюджет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