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fca" w14:textId="a6f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августа 2024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- 4 161 211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- 1 075 312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- 14 885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- 20 329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- 3 050 685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- 4 766 107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- 214 886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- 87 858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-819 782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- 819 782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- 883 910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- 87 858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- 528 496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 кредиты из областного бюджета - 2 270 841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- 16 807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- 3 650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- 47 881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452 447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ЗКО – 448 555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290 950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329 269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Аккутир Таскалинского района ЗКО – 22 500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Жигер Таскалинского района ЗКО - 22 500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Еменжар Таскалинского района ЗКО - 22 500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581 166 тысячи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1 135 258 тысяч тенге.".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