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d12" w14:textId="8720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Таскалинского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декабря 2024 года № 30-1.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сельских округов Таскалинского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540 726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158 430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671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11 515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370 110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601 742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-61 016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61 016 тысячи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61 016 тысячи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сельских округов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2024 года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сельских округов на 2024 год следующие поступления из районного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– 288 138 тысяч тенге,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- 30 494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- 40 684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- 32 887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36 555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- 38 149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18 481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38 853 тысяча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18 514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33 521 тысяч тенге.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районного бюджета в сумме 81 972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Таскалинского района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Таскалинского района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Таскалинского района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2027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Таскалинского района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2026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2027 год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Таскалинского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2026 год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2027 год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Таскалинского района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2026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2027 год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2026 год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2027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Таскалинского района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Таскалинского районного маслихата Западно-Казахстанской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2026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2027 год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