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5f6f" w14:textId="4bd5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2025–2029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апреля 2025 года № 107-977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5 статьи 62 Закона Республики Казахстан "Об образовании", акимат города Астаны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высшим и послевузовским образованием на 2025–2029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Эталонный контрольный банк нормативных правовых актов Республики Казахстан в течение пяти рабочих дней;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2025 года № 107-977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2025–2029 учебные годы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и наименование групп образовательных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государственного образовательного заказа по очной форме обучения на 2025–2029 учебные 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(количество грантов)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 расходы на обучение одного студента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высшего и (или) послевузовского образования с особым статусом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организации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 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 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В009 Подготовка учителей математики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В010 Подготовка учителей физики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 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 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олигофренопедагог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тифлопедагог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6B031 Социальные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6В03103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 (медицина)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(взрослая, детская)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1 811 300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