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8a4" w14:textId="8b9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24 декабря 2024 года № С-17/3 "О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мая 2025 года № С-22/2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2025 – 2027 годы" от 24 декабря 2024 года № С-17/3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4 268 473,4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2 811 647,4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4 319 428,5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57 169,4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2025 год, используются свободные остатки бюджетных средств, образовавшиеся на 1 января 2025 года в сумме 53 965,1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"Степняк Су"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 по улице Биржан сал к позициям 1 и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Заозерное,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электроснабжения насосной станции 1-го и 2-го подъема систем водоснабжения в селе Заозерное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