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3d59" w14:textId="bcf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2024 года № 8С-30/2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февраля 2025 года № 8С-32/2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2025-2027 годы" от 24 декабря 2024 года № 8С-30/2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3364397,2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1135213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2206534,2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3364856,4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(-437153) тысяч тенге, в том числе: бюджетные кредиты – 7864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445017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437153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(-437153)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24 февраля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 (недоиспользованных) целевых трансфертов, выделенных из республиканского бюджета за счет целевого трансферта из Национального фонда Республики 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