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2e6c" w14:textId="1b22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Актюбинской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января 2025 года № 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(зарегистрировано в Реестре государственной регистрации нормативных правовых актов № 16137)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по Актюбинской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по Актюбинской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после дня его первого официального опубликования и распространяется на правоотношения, возникшие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Актюбинской области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государственного заказа на дошкольное воспитание и обучение в месяц (тенге)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10,5 часовым режимом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9 часовым режимом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зоне экологического предкризисного состояния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75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60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100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30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(более 90 мест и частные детские сады)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25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40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на 50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2025 года 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по Актюбинской области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районные центры городского и сельского значения, сельские населенные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центры и города районного значения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 (кроме санаторных и коррекционных групп, где содержание воспитанников предоставляется на бесплатной основе)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