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dd96" w14:textId="775d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18 декабря 2024 года № 31-160 "Об областном бюджете Алматинской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6 марта 2025 года № 34-183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2025-2027 годы" от 18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31-160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204913)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811 056 590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138 658 334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4 090 070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668 308 186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810 371 458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2 761 519 тысяч тенге, в том числе: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16 933 282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14 171 763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6 322 458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6 322 458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-8 398 845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8 398 845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в областном бюджете на 2025 год объем трансфертов, передаваемых из районных бюджетов, бюджетов городов областного значения в областной бюджет в сумме 45 715 445 тысяч тенге.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Предусмотреть в областном бюджете на 2025 год на проведение мероприятий по охране окружающей среды и развития объектов в сумме 1 355 405 тысяч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Предусмотреть в областном бюджете на 2025 год на обеспечение функционирования автомобильных дорог и развитие транспортной инфраструктуры в сумме 25 084 215 тысяч тенге.".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"__" _______ 2025 года № _______ "О внесении изменений в решение Алматинского областного маслихата от 18 декабря 2024 года № 31-160 "Об областном бюджете Алматинской области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18 декабря 2024 года № 31-160 "Об областном бюджете Алматинской области на 2025-2027 годы"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811 056 590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138 658 334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74 522 532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21 717 279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52 805 253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62 458 370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62 458 370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1 485 894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4 090 070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668 308 186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344 031 640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344 031 640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324 276 546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810 371 458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- 8 398 845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