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8313" w14:textId="d038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изменеий в решение Балхашского районного маслихата от 30 декабря 2024 года № 32-123 "О бюджете Балхашского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17 марта 2025 года № 35-134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Балхашский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бюджетах Балхашского района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32-123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 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районный бюджет на 2025-2027 годы,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7 791 343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1 782 823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248 769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3 000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5 756 751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1 804 742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1 757 717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2 194 292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94 566 тысяч тенге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8 356 182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153 348 тысячи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623 621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70 966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552 655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552 655 тысячи тенге."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 № 35-134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32-123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7791343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1782823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1005506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по кредитам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5756751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5756751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услуги в области общественного порядка и безопасности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культуры,спорта и ветеринарии, проживающим в сельской местности, на приобретение топлива в соответствии с законодательством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с инвалидностью, воспитывающихся и обучающихся на дому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услугами специалистов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начислению, выплате и доставке пособий и других социальных выплат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лиц с инвалидностью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70248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другие услуги, связанные с организацией информационного пространства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информации, укреплению государственности и формированию социального доверия граждан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культуры, развития языков, физического воспитания и спорта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сельского хозяйства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специалистам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