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e89" w14:textId="7846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2025 год объемы субвенций в сумме 25 966,0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