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8794" w14:textId="d5e8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"О бюджете Урджарского района на 2025-2027 годы" от 24 декабря 2024 года № 21-401/VIII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28 февраля 2025 года № 23-441/VIII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Урджарского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7 726 937,9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2 480 877,0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33 297,0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8 400,0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5 204 363,9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7 760 832,2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50 212,0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86 504,0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36 292,0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- 84 106,3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84 106,3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86 504,0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36 292,0 тысяч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33 894,3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№23-441/VIII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№21-401/VIII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7 726 937,9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5 204 363,9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5 039 303,0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5 039 303,0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7 760 832,2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№23-441/VIII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№21-401/VIII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2025-2027 годы, направленных на реализацию бюджетных инвестиционных проектов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1 802 454,0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наружных инженерных сетей к сельскому клубу с. Жогаргы Егинсу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1 786 300,0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полигона утилизации твердых бытовых и других нетоксичных отходов в селе Урджар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1 780 300,0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1 780 300,0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1 617 625,0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457 339,0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Ер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456 191,0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380 260,0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146 675,0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Ер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64 422,0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 ПСД "Строительство водозаборного сооружение в селе 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"Реконструкция водопроводных сетей в селе Урджар 3-я очередь строительство"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"Строительство водопроводных сетей в селе Баркытбель,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скотомогильника в с.Науалы, Елтай, Жогаргы Егинсу, Егинсу, Кокозек, Колденен и Урджар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Увелечение уставного капитала ГКП акимата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2 108 288,0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