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d22" w14:textId="1fad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28 мая 2025 года № 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Министерства науки и высшего образования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277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Министерства науки и высшего образования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 и консалтинговых услуг Министерства науки и высшего образования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определения стоимости исследований, консалтинговых услуг за счет бюджетных средств при формировании бюджетного запроса.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а также получение достоверных данных для их последующего использования в решении существующих проблем;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секторе экономики на основе аналитических методов.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определяется непосредственно участвующих в проведении исследований и оказания консалтинговых услуг, прямых и косвенных расходов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КР, где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 и консалтинговой услуги не включаются следующие расходы: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персонала организаций, осуществляющих исследования и оказывающих консалтинговые услуги, за исключением административного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проводящего исследование, оказывающего консалтинговую услугу, (служебные разъезды внутри страны и (или) за пределы страны);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внешних экспертов;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материалы; канцелярские товары; материальные запасы) с подтверждающими расчетами использования, данного количества материалов на проведение исследования, оказания консалтинговой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услуги с указанием арендуемого времени и (или) километража непосредственно используемые для проведения исследования, оказания консалтинговой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раздаточных материалов, переплет, подшивка и обработка документов, издание учебных пособий, монографий);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курьерские услуги (рассылка материалов);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 в арендуемых помещениях;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информационно-коммуникационные услуги (включая проверку результатов аналитических и социологических исследований на плагиат, услуги связи (междугородние телефонные переговоры, абонентская плата за телефоны, почтово-телеграфные затраты, факс, электронная почта, интернет));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 с подтверждающими расчетами и указанием количества страниц перевода, непосредственно используемые для проведения исследования, оказания консалтинговой услуги.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следующие расходы: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и ремонт основных средств и нематериальных активов;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расходы (коммунальные услуги, аренда здания или помещения в случае отсутствия собственного здания или помещения, пожарная безопасность и соблюдение специальных требований, услуги по охране, аудиторские услуги, нотариальные услуги, сопровождение информационных систем).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планируемых расходов обосновывается предоставлением копии договоров об оказании услуг, работ за текущий финансовый год, в случае отсутствия договоров прилагается не менее 3 (трех) предложений о ценах из отечественных маркетплейсов по каждому виду приобретаемых услуг и работ.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на маркетплейсе предоставляются не менее 3 (трех) прайс – листов.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заказчик, ориентируется на цену, не превышающую минимальную стоимость из представленных вариантов.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