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53d7" w14:textId="0e7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20 февраля 2025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и эксплуатация автомобильного завода полного цикла по производству транспортных средств" отнести к объектам, требующим особого регулирования и (или) градостроительной регламентации.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