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f460" w14:textId="64bf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23 декабря 2024 года № 347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апреля 2025 года № 377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районном бюджете на 2025-2027 годы" от 23 декабря 2024 года № 347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17349545,7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2379319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14952982,7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17458388,7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45458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306696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261238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-154301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154301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306696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261238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108843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поступления неиспользованных (недоиспользованных) целевых трансфертов из бюджетов города, поселка, сельского округа в 2024 году в сумме 2220,2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2025 года №377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№347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14950762,5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