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2e6" w14:textId="426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13 декабря 2024 года № 17/177 "Об областном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2025 года № 19/216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17/177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2025-2027 годы"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546 120 782,9 тысячи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241 006 578,4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40 145 152,5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264 909 052,0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573 739 769,7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9 160 317,5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12 334 544,0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3 174 226,5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3 687 184,0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3 687 184,0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-40 466 488,3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40 466 488,3 тысяч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11 334 544,0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3 011 688,0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32 143 632,3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нормативы распределения доходов в бюджеты городов и районов в следующих размерах: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51,4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37,7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7,5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17,1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2,2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18 процентов;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необлагаемых у источника выплаты: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0 процентов;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0 процентов;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0 процентов;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37,8 процентов;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7,4 процентов;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17,2 процентов;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2,3 процентов;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17,9 процентов.";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Предоставить с 1 января 2025 года право на установление за счет средств местного бюджета стимулирующей надбавки к должностным окладам управленческого персонала блока A и основного персонала блока B (за исключением главного бухгалтера, теолога, заместителей руководителя по административно-хозяйственным вопросам) сотрудников государственных организаций, занимающихся вопросами молодежной политики в молодежных ресурсных центрах и центрах общественного развития в размере 25 процентов.";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2025 год объемы целевых трансфертов из областного бюджета в бюджет городов и районов в сумме 5 434 202,0 тысячи тенге, в том числе: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88 107,0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3 301 176,0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445 500,0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–1 599 419,0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областном бюджете на 2025 год объемы трансфертов из районных бюджетов на компенсацию потерь областного бюджета в сумме 3 231 080,0 тысяч тенге, в том числе, из: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3 126 080,0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50 000,0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55 000,0 тысяч тенге.".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Б. Нарешова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февраля 2025 года № 19/216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декабря 2024 года № 17/177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546 120 782,9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264 909 052,0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573 739 769,7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8 449 928,1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26 687 065,7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25 078 487,2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 ьства при строительстве, реконструкции объектов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11 215 595,5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 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53 802 729,1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-40 466 488,3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40 466 488,3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