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fee4" w14:textId="457f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5 мая 2025 года № 700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жилищно-коммунального хозяйства, пассажирского транспорта и автомобильных дорог акимата города Костаная" из категории земель населенных пунктов публичный сервитут на земельный участок, расположенный по адресу: город Костанай, для обслуживания и эксплуатации Южного обводного канала талых вод, общей площадью 3,0695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